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D9" w:rsidRPr="00231AD9" w:rsidRDefault="00231AD9" w:rsidP="00231AD9">
      <w:pPr>
        <w:rPr>
          <w:sz w:val="24"/>
          <w:szCs w:val="24"/>
        </w:rPr>
      </w:pPr>
      <w:r w:rsidRPr="00231AD9">
        <w:rPr>
          <w:sz w:val="24"/>
          <w:szCs w:val="24"/>
        </w:rPr>
        <w:t>Dear Sena</w:t>
      </w:r>
      <w:bookmarkStart w:id="0" w:name="_GoBack"/>
      <w:bookmarkEnd w:id="0"/>
      <w:r w:rsidRPr="00231AD9">
        <w:rPr>
          <w:sz w:val="24"/>
          <w:szCs w:val="24"/>
        </w:rPr>
        <w:t>tor,</w:t>
      </w:r>
    </w:p>
    <w:p w:rsidR="00231AD9" w:rsidRPr="00231AD9" w:rsidRDefault="00231AD9" w:rsidP="00231AD9">
      <w:pPr>
        <w:jc w:val="both"/>
        <w:rPr>
          <w:sz w:val="24"/>
          <w:szCs w:val="24"/>
        </w:rPr>
      </w:pPr>
      <w:r w:rsidRPr="00231AD9">
        <w:rPr>
          <w:sz w:val="24"/>
          <w:szCs w:val="24"/>
        </w:rPr>
        <w:t xml:space="preserve">I live in [city, state—include only if you live in the Senator’s state] and I am writing to ask you to conduct a Congressional Hearing immediately into why adequate warnings have not been placed on fluoroquinolone antibiotic labels, including </w:t>
      </w:r>
      <w:proofErr w:type="spellStart"/>
      <w:r w:rsidRPr="00231AD9">
        <w:rPr>
          <w:sz w:val="24"/>
          <w:szCs w:val="24"/>
        </w:rPr>
        <w:t>Levaquin</w:t>
      </w:r>
      <w:proofErr w:type="spellEnd"/>
      <w:r w:rsidRPr="00231AD9">
        <w:rPr>
          <w:sz w:val="24"/>
          <w:szCs w:val="24"/>
        </w:rPr>
        <w:t xml:space="preserve">, </w:t>
      </w:r>
      <w:proofErr w:type="spellStart"/>
      <w:r w:rsidRPr="00231AD9">
        <w:rPr>
          <w:sz w:val="24"/>
          <w:szCs w:val="24"/>
        </w:rPr>
        <w:t>Cipro</w:t>
      </w:r>
      <w:proofErr w:type="spellEnd"/>
      <w:r w:rsidRPr="00231AD9">
        <w:rPr>
          <w:sz w:val="24"/>
          <w:szCs w:val="24"/>
        </w:rPr>
        <w:t xml:space="preserve">, and </w:t>
      </w:r>
      <w:proofErr w:type="spellStart"/>
      <w:r w:rsidRPr="00231AD9">
        <w:rPr>
          <w:sz w:val="24"/>
          <w:szCs w:val="24"/>
        </w:rPr>
        <w:t>Avelox</w:t>
      </w:r>
      <w:proofErr w:type="spellEnd"/>
      <w:r w:rsidRPr="00231AD9">
        <w:rPr>
          <w:sz w:val="24"/>
          <w:szCs w:val="24"/>
        </w:rPr>
        <w:t xml:space="preserve">. </w:t>
      </w:r>
    </w:p>
    <w:p w:rsidR="00231AD9" w:rsidRPr="00231AD9" w:rsidRDefault="00231AD9" w:rsidP="00231AD9">
      <w:pPr>
        <w:jc w:val="both"/>
        <w:rPr>
          <w:sz w:val="24"/>
          <w:szCs w:val="24"/>
        </w:rPr>
      </w:pPr>
      <w:r w:rsidRPr="00231AD9">
        <w:rPr>
          <w:sz w:val="24"/>
          <w:szCs w:val="24"/>
        </w:rPr>
        <w:t xml:space="preserve">Doctors and patients in your state deserve to know that the FDA wrote a report almost two years ago that states fluoroquinolone antibiotics, such as </w:t>
      </w:r>
      <w:proofErr w:type="spellStart"/>
      <w:r w:rsidRPr="00231AD9">
        <w:rPr>
          <w:sz w:val="24"/>
          <w:szCs w:val="24"/>
        </w:rPr>
        <w:t>Levaquin</w:t>
      </w:r>
      <w:proofErr w:type="spellEnd"/>
      <w:r w:rsidRPr="00231AD9">
        <w:rPr>
          <w:sz w:val="24"/>
          <w:szCs w:val="24"/>
        </w:rPr>
        <w:t xml:space="preserve">, </w:t>
      </w:r>
      <w:proofErr w:type="spellStart"/>
      <w:r w:rsidRPr="00231AD9">
        <w:rPr>
          <w:sz w:val="24"/>
          <w:szCs w:val="24"/>
        </w:rPr>
        <w:t>Cipro</w:t>
      </w:r>
      <w:proofErr w:type="spellEnd"/>
      <w:r w:rsidRPr="00231AD9">
        <w:rPr>
          <w:sz w:val="24"/>
          <w:szCs w:val="24"/>
        </w:rPr>
        <w:t xml:space="preserve">, and </w:t>
      </w:r>
      <w:proofErr w:type="spellStart"/>
      <w:r w:rsidRPr="00231AD9">
        <w:rPr>
          <w:sz w:val="24"/>
          <w:szCs w:val="24"/>
        </w:rPr>
        <w:t>Avelox</w:t>
      </w:r>
      <w:proofErr w:type="spellEnd"/>
      <w:r w:rsidRPr="00231AD9">
        <w:rPr>
          <w:sz w:val="24"/>
          <w:szCs w:val="24"/>
        </w:rPr>
        <w:t xml:space="preserve">, may result in mitochondrial toxicity associated with life-ending neurodegenerative diseases, including ALS, Alzheimer’s, and Parkinson’s.  The FDA has not disclosed this information. </w:t>
      </w:r>
    </w:p>
    <w:p w:rsidR="00231AD9" w:rsidRPr="00231AD9" w:rsidRDefault="00231AD9" w:rsidP="00231AD9">
      <w:pPr>
        <w:jc w:val="both"/>
        <w:rPr>
          <w:sz w:val="24"/>
          <w:szCs w:val="24"/>
        </w:rPr>
      </w:pPr>
      <w:r w:rsidRPr="00231AD9">
        <w:rPr>
          <w:sz w:val="24"/>
          <w:szCs w:val="24"/>
        </w:rPr>
        <w:t xml:space="preserve">Your constituents deserve to know that the antibiotic they took for a simple sinus infection or urinary tract infection may result in ALS, Alzheimer’s, or Parkinson’s.  Who would take </w:t>
      </w:r>
      <w:proofErr w:type="spellStart"/>
      <w:r w:rsidRPr="00231AD9">
        <w:rPr>
          <w:sz w:val="24"/>
          <w:szCs w:val="24"/>
        </w:rPr>
        <w:t>Levaquin</w:t>
      </w:r>
      <w:proofErr w:type="spellEnd"/>
      <w:r w:rsidRPr="00231AD9">
        <w:rPr>
          <w:sz w:val="24"/>
          <w:szCs w:val="24"/>
        </w:rPr>
        <w:t xml:space="preserve">, </w:t>
      </w:r>
      <w:proofErr w:type="spellStart"/>
      <w:r w:rsidRPr="00231AD9">
        <w:rPr>
          <w:sz w:val="24"/>
          <w:szCs w:val="24"/>
        </w:rPr>
        <w:t>Cipro</w:t>
      </w:r>
      <w:proofErr w:type="spellEnd"/>
      <w:r w:rsidRPr="00231AD9">
        <w:rPr>
          <w:sz w:val="24"/>
          <w:szCs w:val="24"/>
        </w:rPr>
        <w:t xml:space="preserve">, or </w:t>
      </w:r>
      <w:proofErr w:type="spellStart"/>
      <w:r w:rsidRPr="00231AD9">
        <w:rPr>
          <w:sz w:val="24"/>
          <w:szCs w:val="24"/>
        </w:rPr>
        <w:t>Avelox</w:t>
      </w:r>
      <w:proofErr w:type="spellEnd"/>
      <w:r w:rsidRPr="00231AD9">
        <w:rPr>
          <w:sz w:val="24"/>
          <w:szCs w:val="24"/>
        </w:rPr>
        <w:t xml:space="preserve"> for a simple infection if they knew the result would be ALS?  </w:t>
      </w:r>
      <w:proofErr w:type="gramStart"/>
      <w:r w:rsidRPr="00231AD9">
        <w:rPr>
          <w:sz w:val="24"/>
          <w:szCs w:val="24"/>
        </w:rPr>
        <w:t>Or Alzheimer’s?</w:t>
      </w:r>
      <w:proofErr w:type="gramEnd"/>
      <w:r w:rsidRPr="00231AD9">
        <w:rPr>
          <w:sz w:val="24"/>
          <w:szCs w:val="24"/>
        </w:rPr>
        <w:t xml:space="preserve">  </w:t>
      </w:r>
      <w:proofErr w:type="gramStart"/>
      <w:r w:rsidRPr="00231AD9">
        <w:rPr>
          <w:sz w:val="24"/>
          <w:szCs w:val="24"/>
        </w:rPr>
        <w:t>Or Parkinson’s?</w:t>
      </w:r>
      <w:proofErr w:type="gramEnd"/>
      <w:r w:rsidRPr="00231AD9">
        <w:rPr>
          <w:sz w:val="24"/>
          <w:szCs w:val="24"/>
        </w:rPr>
        <w:t xml:space="preserve"> </w:t>
      </w:r>
    </w:p>
    <w:p w:rsidR="00231AD9" w:rsidRPr="00231AD9" w:rsidRDefault="00231AD9" w:rsidP="00231AD9">
      <w:pPr>
        <w:jc w:val="both"/>
        <w:rPr>
          <w:sz w:val="24"/>
          <w:szCs w:val="24"/>
        </w:rPr>
      </w:pPr>
      <w:r w:rsidRPr="00231AD9">
        <w:rPr>
          <w:sz w:val="24"/>
          <w:szCs w:val="24"/>
        </w:rPr>
        <w:t xml:space="preserve">Already more than 3,000 people have died after taking one of these antibiotics and hundreds of thousands of people have been damaged by these antibiotics, according to the FDA’s own </w:t>
      </w:r>
      <w:proofErr w:type="spellStart"/>
      <w:proofErr w:type="gramStart"/>
      <w:r w:rsidRPr="00231AD9">
        <w:rPr>
          <w:sz w:val="24"/>
          <w:szCs w:val="24"/>
        </w:rPr>
        <w:t>MedWatch</w:t>
      </w:r>
      <w:proofErr w:type="spellEnd"/>
      <w:r w:rsidRPr="00231AD9">
        <w:rPr>
          <w:sz w:val="24"/>
          <w:szCs w:val="24"/>
        </w:rPr>
        <w:t xml:space="preserve"> data.</w:t>
      </w:r>
      <w:proofErr w:type="gramEnd"/>
      <w:r w:rsidRPr="00231AD9">
        <w:rPr>
          <w:sz w:val="24"/>
          <w:szCs w:val="24"/>
        </w:rPr>
        <w:t xml:space="preserve">  A Congressional Hearing is needed immediately to investigate these antibiotics before more people die or are damaged.  We can wait no longer.  These deaths and destroyed lives were preventable.</w:t>
      </w:r>
    </w:p>
    <w:p w:rsidR="00231AD9" w:rsidRPr="00231AD9" w:rsidRDefault="00231AD9" w:rsidP="00231AD9">
      <w:pPr>
        <w:jc w:val="both"/>
        <w:rPr>
          <w:sz w:val="24"/>
          <w:szCs w:val="24"/>
        </w:rPr>
      </w:pPr>
      <w:r w:rsidRPr="00231AD9">
        <w:rPr>
          <w:sz w:val="24"/>
          <w:szCs w:val="24"/>
        </w:rPr>
        <w:t xml:space="preserve">You deserve to hear from the FDA through a Congressional Hearing, as do doctors and patients. Physicians, researchers, and victims are ready to testify. </w:t>
      </w:r>
    </w:p>
    <w:p w:rsidR="00231AD9" w:rsidRPr="00231AD9" w:rsidRDefault="00231AD9" w:rsidP="00231AD9">
      <w:pPr>
        <w:jc w:val="both"/>
        <w:rPr>
          <w:sz w:val="24"/>
          <w:szCs w:val="24"/>
        </w:rPr>
      </w:pPr>
      <w:r w:rsidRPr="00231AD9">
        <w:rPr>
          <w:sz w:val="24"/>
          <w:szCs w:val="24"/>
        </w:rPr>
        <w:t xml:space="preserve">Thank you for your concern regarding this critical issue which affects so many people in your state and throughout this country. </w:t>
      </w:r>
    </w:p>
    <w:p w:rsidR="00231AD9" w:rsidRPr="00231AD9" w:rsidRDefault="00231AD9" w:rsidP="00231AD9">
      <w:pPr>
        <w:rPr>
          <w:sz w:val="24"/>
          <w:szCs w:val="24"/>
        </w:rPr>
      </w:pPr>
    </w:p>
    <w:p w:rsidR="00231AD9" w:rsidRPr="00231AD9" w:rsidRDefault="00231AD9" w:rsidP="00231AD9">
      <w:pPr>
        <w:rPr>
          <w:sz w:val="24"/>
          <w:szCs w:val="24"/>
        </w:rPr>
      </w:pPr>
      <w:r w:rsidRPr="00231AD9">
        <w:rPr>
          <w:sz w:val="24"/>
          <w:szCs w:val="24"/>
        </w:rPr>
        <w:t>Respectfully,</w:t>
      </w:r>
    </w:p>
    <w:p w:rsidR="00231AD9" w:rsidRPr="00231AD9" w:rsidRDefault="00231AD9" w:rsidP="00231AD9">
      <w:pPr>
        <w:rPr>
          <w:sz w:val="24"/>
          <w:szCs w:val="24"/>
        </w:rPr>
      </w:pPr>
      <w:r w:rsidRPr="00231AD9">
        <w:rPr>
          <w:sz w:val="24"/>
          <w:szCs w:val="24"/>
        </w:rPr>
        <w:t>Name—required</w:t>
      </w:r>
    </w:p>
    <w:p w:rsidR="00231AD9" w:rsidRPr="00231AD9" w:rsidRDefault="00231AD9" w:rsidP="00231AD9">
      <w:pPr>
        <w:rPr>
          <w:sz w:val="24"/>
          <w:szCs w:val="24"/>
        </w:rPr>
      </w:pPr>
      <w:r w:rsidRPr="00231AD9">
        <w:rPr>
          <w:sz w:val="24"/>
          <w:szCs w:val="24"/>
        </w:rPr>
        <w:t>Email—required</w:t>
      </w:r>
    </w:p>
    <w:p w:rsidR="00231AD9" w:rsidRPr="00231AD9" w:rsidRDefault="00231AD9" w:rsidP="00231AD9">
      <w:pPr>
        <w:rPr>
          <w:sz w:val="24"/>
          <w:szCs w:val="24"/>
        </w:rPr>
      </w:pPr>
      <w:r w:rsidRPr="00231AD9">
        <w:rPr>
          <w:sz w:val="24"/>
          <w:szCs w:val="24"/>
        </w:rPr>
        <w:t>Address—include only if you live in the Senator’s state (delete this line if not including address)</w:t>
      </w:r>
    </w:p>
    <w:p w:rsidR="00376361" w:rsidRPr="00231AD9" w:rsidRDefault="00231AD9" w:rsidP="00231AD9">
      <w:pPr>
        <w:rPr>
          <w:sz w:val="24"/>
          <w:szCs w:val="24"/>
        </w:rPr>
      </w:pPr>
      <w:r w:rsidRPr="00231AD9">
        <w:rPr>
          <w:sz w:val="24"/>
          <w:szCs w:val="24"/>
        </w:rPr>
        <w:t>Phone—include only if you live in the Senator’s state (delete this line if not including phone number)</w:t>
      </w:r>
    </w:p>
    <w:sectPr w:rsidR="00376361" w:rsidRPr="00231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AD9"/>
    <w:rsid w:val="00231AD9"/>
    <w:rsid w:val="0037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Melvin</dc:creator>
  <cp:keywords/>
  <dc:description/>
  <cp:lastModifiedBy>David Melvin</cp:lastModifiedBy>
  <cp:revision>1</cp:revision>
  <dcterms:created xsi:type="dcterms:W3CDTF">2015-03-01T13:58:00Z</dcterms:created>
  <dcterms:modified xsi:type="dcterms:W3CDTF">2015-03-01T14:08:00Z</dcterms:modified>
</cp:coreProperties>
</file>